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8E" w:rsidRDefault="000B0B97" w:rsidP="0044273B">
      <w:pPr>
        <w:spacing w:after="60" w:line="254" w:lineRule="auto"/>
        <w:rPr>
          <w:rFonts w:ascii="Arial" w:hAnsi="Arial" w:cs="Arial"/>
          <w:b/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5759450" cy="409842"/>
            <wp:effectExtent l="0" t="0" r="0" b="0"/>
            <wp:docPr id="2" name="Obraz 2" descr="fepr pl podk 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pr pl podk ue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53F" w:rsidRDefault="0001353F" w:rsidP="0044273B">
      <w:pPr>
        <w:spacing w:after="60" w:line="254" w:lineRule="auto"/>
        <w:rPr>
          <w:rFonts w:ascii="Arial" w:hAnsi="Arial" w:cs="Arial"/>
          <w:b/>
          <w:color w:val="000000"/>
        </w:rPr>
      </w:pPr>
    </w:p>
    <w:p w:rsidR="005D4C1D" w:rsidRDefault="00E7208E" w:rsidP="005D4C1D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OŚ</w:t>
      </w:r>
      <w:r w:rsidR="005D4C1D">
        <w:rPr>
          <w:rFonts w:ascii="Arial" w:hAnsi="Arial" w:cs="Arial"/>
          <w:b/>
          <w:color w:val="000000"/>
        </w:rPr>
        <w:t>WIADCZENIE UCZESTNIKA PROJEKTU</w:t>
      </w:r>
    </w:p>
    <w:p w:rsidR="005D4C1D" w:rsidRDefault="005D4C1D" w:rsidP="005D4C1D">
      <w:pPr>
        <w:spacing w:before="240" w:after="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związku z przystąpieniem do Projektu pn</w:t>
      </w:r>
      <w:r w:rsidR="000B0B97">
        <w:rPr>
          <w:rFonts w:ascii="Arial" w:hAnsi="Arial" w:cs="Arial"/>
          <w:color w:val="000000"/>
        </w:rPr>
        <w:t xml:space="preserve">.: „Rozwój opieki żłobkowej w gminie Radomyśl Wielki, ułatwiający rodzicom/opiekunom powrót na rynek pracy”, </w:t>
      </w:r>
      <w:r>
        <w:rPr>
          <w:rFonts w:ascii="Arial" w:hAnsi="Arial" w:cs="Arial"/>
          <w:color w:val="000000"/>
        </w:rPr>
        <w:t>niniejszym oświadczam, że przyjmuje do wiadomości, iż:</w:t>
      </w:r>
    </w:p>
    <w:p w:rsidR="005D4C1D" w:rsidRDefault="005D4C1D" w:rsidP="005D4C1D">
      <w:pPr>
        <w:spacing w:before="240" w:after="60" w:line="254" w:lineRule="auto"/>
        <w:ind w:left="284" w:hanging="284"/>
        <w:jc w:val="both"/>
      </w:pPr>
      <w:r>
        <w:rPr>
          <w:rFonts w:ascii="Arial" w:hAnsi="Arial" w:cs="Arial"/>
          <w:color w:val="000000"/>
        </w:rPr>
        <w:t xml:space="preserve">1. administratorem danych osobowych, w ramach zbioru: </w:t>
      </w:r>
      <w:r>
        <w:rPr>
          <w:rFonts w:ascii="Arial" w:hAnsi="Arial" w:cs="Arial"/>
          <w:i/>
          <w:color w:val="000000"/>
        </w:rPr>
        <w:t>Regionalny Program Operacyjny Województwa Podkarpackiego na lata 2014-2020</w:t>
      </w:r>
      <w:r>
        <w:rPr>
          <w:rFonts w:ascii="Arial" w:hAnsi="Arial" w:cs="Arial"/>
          <w:color w:val="000000"/>
        </w:rPr>
        <w:t xml:space="preserve"> jest </w:t>
      </w:r>
      <w:r>
        <w:rPr>
          <w:rFonts w:ascii="Arial" w:hAnsi="Arial"/>
        </w:rPr>
        <w:t xml:space="preserve">Zarząd Województwa Podkarpackiego </w:t>
      </w:r>
      <w:r>
        <w:rPr>
          <w:rFonts w:ascii="Arial" w:hAnsi="Arial" w:cs="Arial"/>
        </w:rPr>
        <w:t>- pełniący funkcję Instytucji Zarządzającej Regionalnym Programem Operacyjnym Województwa Podkarpackiego na lata 2014-2020, działający w imieniu Województwa Podkarpackiego</w:t>
      </w:r>
      <w:r>
        <w:rPr>
          <w:rFonts w:ascii="Arial" w:hAnsi="Arial" w:cs="Arial"/>
          <w:color w:val="000000"/>
        </w:rPr>
        <w:t>;</w:t>
      </w:r>
    </w:p>
    <w:p w:rsidR="005D4C1D" w:rsidRDefault="005D4C1D" w:rsidP="005D4C1D">
      <w:pPr>
        <w:spacing w:before="240" w:after="60" w:line="254" w:lineRule="auto"/>
        <w:ind w:left="284" w:hanging="284"/>
        <w:jc w:val="both"/>
      </w:pPr>
      <w:r>
        <w:rPr>
          <w:rFonts w:ascii="Arial" w:hAnsi="Arial" w:cs="Arial"/>
          <w:color w:val="000000"/>
        </w:rPr>
        <w:t xml:space="preserve">2. administratorem moich danych osobowych, w ramach zbioru: </w:t>
      </w:r>
      <w:r>
        <w:rPr>
          <w:rFonts w:ascii="Arial" w:hAnsi="Arial" w:cs="Arial"/>
          <w:i/>
          <w:color w:val="000000"/>
        </w:rPr>
        <w:t xml:space="preserve">Centralny system teleinformatyczny wspierający realizację programów operacyjnych </w:t>
      </w:r>
      <w:r>
        <w:rPr>
          <w:rFonts w:ascii="Arial" w:hAnsi="Arial" w:cs="Arial"/>
          <w:color w:val="000000"/>
        </w:rPr>
        <w:t>jest minister właściwy ds. rozwoju regionalnego, z siedzibą w: 00-507 Warszawa, Pl. Trzech Krzyży 3/5;</w:t>
      </w:r>
    </w:p>
    <w:p w:rsidR="005D4C1D" w:rsidRDefault="005D4C1D" w:rsidP="005D4C1D">
      <w:pPr>
        <w:spacing w:before="240" w:line="254" w:lineRule="auto"/>
        <w:ind w:left="284" w:hanging="284"/>
        <w:jc w:val="both"/>
      </w:pPr>
      <w:r>
        <w:rPr>
          <w:rFonts w:ascii="Arial" w:hAnsi="Arial" w:cs="Arial"/>
          <w:color w:val="000000"/>
        </w:rPr>
        <w:t xml:space="preserve">3. podstawę prawną przetwarzania moich danych osobowych stanowi art. 23 ust. 1 pkt 2 lub art. 27 ust. 2 pkt 2 ustawy z dnia 29 sierpnia 1997 r. o ochronie danych osobowych </w:t>
      </w:r>
      <w:r>
        <w:rPr>
          <w:rFonts w:ascii="Arial" w:hAnsi="Arial" w:cs="Arial"/>
          <w:color w:val="000000"/>
        </w:rPr>
        <w:br/>
        <w:t xml:space="preserve">( Dz. U. z 2015 r., poz. 2135, z późn. zm.), dalej </w:t>
      </w:r>
      <w:r>
        <w:rPr>
          <w:rFonts w:ascii="Arial" w:hAnsi="Arial" w:cs="Arial"/>
          <w:i/>
          <w:color w:val="000000"/>
        </w:rPr>
        <w:t xml:space="preserve">„ustawa o ochronie danych osobowych” </w:t>
      </w:r>
      <w:r>
        <w:rPr>
          <w:rFonts w:ascii="Arial" w:hAnsi="Arial" w:cs="Arial"/>
          <w:i/>
          <w:color w:val="000000"/>
        </w:rPr>
        <w:br/>
        <w:t xml:space="preserve">– </w:t>
      </w:r>
      <w:r>
        <w:rPr>
          <w:rFonts w:ascii="Arial" w:hAnsi="Arial" w:cs="Arial"/>
          <w:color w:val="000000"/>
        </w:rPr>
        <w:t xml:space="preserve">dane osobowe są niezbędne dla realizacji RPO WP 2014-2020, na podstawie, </w:t>
      </w:r>
      <w:r>
        <w:rPr>
          <w:rFonts w:ascii="Arial" w:hAnsi="Arial" w:cs="Arial"/>
          <w:color w:val="000000"/>
        </w:rPr>
        <w:br/>
        <w:t>w odniesieniu do zbioru:</w:t>
      </w:r>
    </w:p>
    <w:p w:rsidR="005D4C1D" w:rsidRDefault="005D4C1D" w:rsidP="005D4C1D">
      <w:pPr>
        <w:spacing w:after="0" w:line="240" w:lineRule="auto"/>
        <w:ind w:left="284"/>
        <w:jc w:val="both"/>
      </w:pPr>
      <w:r>
        <w:rPr>
          <w:rFonts w:ascii="Arial" w:eastAsia="Times New Roman" w:hAnsi="Arial" w:cs="Arial"/>
          <w:i/>
          <w:color w:val="000000"/>
        </w:rPr>
        <w:t>Regionalny Program Operacyjny Województwa Podkarpackiego na lata 2014-2020:</w:t>
      </w:r>
    </w:p>
    <w:p w:rsidR="005D4C1D" w:rsidRDefault="005D4C1D" w:rsidP="005D4C1D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a) art. 54 ust. 2, art. 59 ust. 1, art. 65, art. 74. ust 1 i 3, art. 115, art. 122 ust. 2 i 3, </w:t>
      </w:r>
      <w:r>
        <w:rPr>
          <w:rFonts w:ascii="Arial" w:eastAsia="Times New Roman" w:hAnsi="Arial" w:cs="Arial"/>
          <w:color w:val="000000"/>
        </w:rPr>
        <w:br/>
        <w:t>art. 125 ust. 2 lit. c-e, ust. 4 lit. a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i Rybackiego oraz uchylającego rozporządzenie Rady (WE) nr 1083/2006 (Dz. Urz. UE L 347 z 20.12.2013, str. 320, z późn. zm.),</w:t>
      </w:r>
    </w:p>
    <w:p w:rsidR="005D4C1D" w:rsidRDefault="005D4C1D" w:rsidP="005D4C1D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b) art. 5 oraz art. 19 ust. 4 rozporządzenia Parlamentu Europejskiego i Rady (UE) nr 1304/2013 z dnia 17 grudnia 2013 r. w sprawie Europejskiego Funduszu Społecznego i uchylającego rozporządzenie Rady (WE) nr 1081/2006 </w:t>
      </w:r>
      <w:r>
        <w:rPr>
          <w:rFonts w:ascii="Arial" w:eastAsia="Times New Roman" w:hAnsi="Arial" w:cs="Arial"/>
          <w:color w:val="000000"/>
        </w:rPr>
        <w:br/>
        <w:t>(Dz. Urz. UE L 347 z 20.12.2013, str. 470) oraz załącznika I i II do tego rozporządzenia,</w:t>
      </w:r>
    </w:p>
    <w:p w:rsidR="005D4C1D" w:rsidRDefault="005D4C1D" w:rsidP="005D4C1D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c) art. 9 ust. 2 ustawy z dnia 11 lipca 2014 r. o zasadach realizacji programów w zakresie polityki spójności finansowanych w perspektywie finansowej </w:t>
      </w:r>
      <w:r>
        <w:rPr>
          <w:rFonts w:ascii="Arial" w:eastAsia="Times New Roman" w:hAnsi="Arial" w:cs="Arial"/>
          <w:color w:val="000000"/>
        </w:rPr>
        <w:br/>
        <w:t>2014–2020 (t.j. Dz. U. z 2016 r., poz. 217);</w:t>
      </w:r>
    </w:p>
    <w:p w:rsidR="005D4C1D" w:rsidRDefault="005D4C1D" w:rsidP="005D4C1D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i/>
          <w:color w:val="000000"/>
        </w:rPr>
        <w:t>Centralny system teleinformatyczny wspierający realizację programów operacyjnych:</w:t>
      </w:r>
    </w:p>
    <w:p w:rsidR="005D4C1D" w:rsidRDefault="005D4C1D" w:rsidP="005D4C1D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a) Rozporządzenia Parlamentu Europejskiego i Rady (UE) nr 1303/2013 z dnia </w:t>
      </w:r>
      <w:r>
        <w:rPr>
          <w:rFonts w:ascii="Arial" w:eastAsia="Times New Roman" w:hAnsi="Arial" w:cs="Arial"/>
          <w:color w:val="000000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 ustanawiającego przepisy ogólne dotyczące Europejskiego Funduszu </w:t>
      </w:r>
      <w:r>
        <w:rPr>
          <w:rFonts w:ascii="Arial" w:eastAsia="Times New Roman" w:hAnsi="Arial" w:cs="Arial"/>
          <w:color w:val="000000"/>
        </w:rPr>
        <w:lastRenderedPageBreak/>
        <w:t>Rozwoju Regionalnego, Europejskiego Funduszu Społecznego, Funduszu Spójności i Europejskiego Funduszu Morskiego i Rybackiego oraz uchylającego rozporządzenie Rady (WE) nr 1083/2006 (Dz. Urz. UE L 347 z 20.12.2013, str. 320, z późn. zm.),</w:t>
      </w:r>
    </w:p>
    <w:p w:rsidR="005D4C1D" w:rsidRDefault="005D4C1D" w:rsidP="005D4C1D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b) Rozporządzenia Wykonawczego Komisji (UE) nr 1011/2014 z dnia 22 września 2014 r. ustanawiającego szczegółowe przepisy wykonawcze do rozporządzenia Parlamentu Europejskiego i Rady (UE) nr 1303/2013 w odniesieniu do wzorów służących do przekazywania Komisji określonych informacji oraz szczegółowych przepisów dotyczących wymiany informacji między beneficjentami a instytucjami zarządzającymi, certyfikującymi, audytowymi i pośredniczącymi,</w:t>
      </w:r>
    </w:p>
    <w:p w:rsidR="005D4C1D" w:rsidRDefault="005D4C1D" w:rsidP="005D4C1D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c) Rozporządzenia Parlamentu Europejskiego i Rady (UE) nr 1304/2013 z dnia 17 grudnia 2013 r. w sprawie Europejskiego Funduszu Społecznego i uchylającego rozporządzenie Rady (WE) nr 1081/2006 (Dz. Urz. UE L 347 z 20.12.2013, str. 470) oraz załącznika I i II do tego Rozporządzenia,</w:t>
      </w:r>
    </w:p>
    <w:p w:rsidR="005D4C1D" w:rsidRDefault="005D4C1D" w:rsidP="005D4C1D">
      <w:pPr>
        <w:spacing w:after="24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d) Ustawy z dnia 11 lipca 2014 r. o zasadach realizacji programów w zakresie </w:t>
      </w:r>
      <w:r>
        <w:rPr>
          <w:rFonts w:ascii="Arial" w:eastAsia="Times New Roman" w:hAnsi="Arial" w:cs="Arial"/>
          <w:color w:val="000000"/>
        </w:rPr>
        <w:br/>
        <w:t xml:space="preserve">polityki spójności finansowanych w perspektywie finansowej 2014–2020 </w:t>
      </w:r>
      <w:r>
        <w:rPr>
          <w:rFonts w:ascii="Arial" w:eastAsia="Times New Roman" w:hAnsi="Arial" w:cs="Arial"/>
          <w:color w:val="000000"/>
        </w:rPr>
        <w:br/>
        <w:t>(t.j. Dz. U. z 2016 r., poz. 217);</w:t>
      </w:r>
    </w:p>
    <w:p w:rsidR="005D4C1D" w:rsidRDefault="005D4C1D" w:rsidP="005D4C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 moje dane osobowe będą przetwarzane wyłącznie w celu realizacji Projektu pn.</w:t>
      </w:r>
      <w:r w:rsidR="000B0B97">
        <w:rPr>
          <w:rFonts w:ascii="Arial" w:hAnsi="Arial" w:cs="Arial"/>
          <w:color w:val="000000"/>
        </w:rPr>
        <w:t xml:space="preserve">: „Rozwój opieki żłobkowej w gminie Radomyśl Wielki, ułatwiający rodzicom/opiekunom powrót na rynek pracy”, </w:t>
      </w:r>
      <w:r>
        <w:rPr>
          <w:rFonts w:ascii="Arial" w:eastAsia="Times New Roman" w:hAnsi="Arial" w:cs="Arial"/>
          <w:color w:val="000000"/>
        </w:rPr>
        <w:t>w szczególności, w odniesieniu do zbioru:</w:t>
      </w:r>
    </w:p>
    <w:p w:rsidR="005D4C1D" w:rsidRDefault="005D4C1D" w:rsidP="005D4C1D">
      <w:pPr>
        <w:spacing w:after="0" w:line="240" w:lineRule="auto"/>
        <w:ind w:left="284"/>
        <w:jc w:val="both"/>
      </w:pPr>
      <w:r>
        <w:rPr>
          <w:rFonts w:ascii="Arial" w:eastAsia="Times New Roman" w:hAnsi="Arial" w:cs="Arial"/>
          <w:i/>
          <w:color w:val="000000"/>
        </w:rPr>
        <w:t>Regionalny Program Operacyjny Województwa Podkarpackiego na lata 2014-2020</w:t>
      </w:r>
      <w:r>
        <w:rPr>
          <w:rFonts w:ascii="Arial" w:eastAsia="Times New Roman" w:hAnsi="Arial" w:cs="Arial"/>
          <w:color w:val="000000"/>
        </w:rPr>
        <w:t>, w zakresie:</w:t>
      </w:r>
    </w:p>
    <w:p w:rsidR="005D4C1D" w:rsidRDefault="005D4C1D" w:rsidP="005D4C1D">
      <w:pPr>
        <w:numPr>
          <w:ilvl w:val="0"/>
          <w:numId w:val="4"/>
        </w:numPr>
        <w:tabs>
          <w:tab w:val="left" w:pos="-436"/>
        </w:tabs>
        <w:suppressAutoHyphens/>
        <w:autoSpaceDN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</w:rPr>
        <w:t>aplikowania o środki unijne i realizacji projektów, w szczególności potwierdzania kwalifikowalności wydatków, udzielania wsparcia uczestnikom projektów, ewaluacji, monitoringu, kontroli, audytu, sprawozdawczości oraz działań informacyjno-promocyjnych w ramach RPO WP 2014-2020,</w:t>
      </w:r>
    </w:p>
    <w:p w:rsidR="005D4C1D" w:rsidRDefault="005D4C1D" w:rsidP="005D4C1D">
      <w:pPr>
        <w:numPr>
          <w:ilvl w:val="0"/>
          <w:numId w:val="4"/>
        </w:numPr>
        <w:tabs>
          <w:tab w:val="left" w:pos="-436"/>
        </w:tabs>
        <w:suppressAutoHyphens/>
        <w:autoSpaceDN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</w:rPr>
        <w:t xml:space="preserve">zapewnienia realizacji obowiązku informacyjnego dotyczącego przekazywania do publicznej wiadomości informacji o podmiotach uzyskujących wsparcie </w:t>
      </w:r>
      <w:r>
        <w:rPr>
          <w:rFonts w:ascii="Arial" w:eastAsia="Times New Roman" w:hAnsi="Arial" w:cs="Arial"/>
          <w:color w:val="000000"/>
        </w:rPr>
        <w:br/>
        <w:t>z RPO WP 2014-2020;</w:t>
      </w:r>
    </w:p>
    <w:p w:rsidR="005D4C1D" w:rsidRDefault="005D4C1D" w:rsidP="005D4C1D">
      <w:pPr>
        <w:spacing w:after="0" w:line="240" w:lineRule="auto"/>
        <w:ind w:left="284" w:hanging="11"/>
        <w:jc w:val="both"/>
      </w:pPr>
      <w:r>
        <w:rPr>
          <w:rFonts w:ascii="Arial" w:eastAsia="Times New Roman" w:hAnsi="Arial" w:cs="Arial"/>
          <w:i/>
          <w:color w:val="000000"/>
        </w:rPr>
        <w:t xml:space="preserve">Centralny system teleinformatyczny wspierający realizację programów operacyjnych, </w:t>
      </w:r>
      <w:r>
        <w:rPr>
          <w:rFonts w:ascii="Arial" w:eastAsia="Times New Roman" w:hAnsi="Arial" w:cs="Arial"/>
          <w:i/>
          <w:color w:val="000000"/>
        </w:rPr>
        <w:br/>
      </w:r>
      <w:r>
        <w:rPr>
          <w:rFonts w:ascii="Arial" w:eastAsia="Times New Roman" w:hAnsi="Arial" w:cs="Arial"/>
          <w:color w:val="000000"/>
        </w:rPr>
        <w:t>w zakresie:</w:t>
      </w:r>
    </w:p>
    <w:p w:rsidR="005D4C1D" w:rsidRDefault="005D4C1D" w:rsidP="005D4C1D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a) zarządzania, kontroli, audytu, ewaluacji, sprawozdawczości i raportowania w ramach RPO WP 2014-2020,</w:t>
      </w:r>
    </w:p>
    <w:p w:rsidR="005D4C1D" w:rsidRDefault="005D4C1D" w:rsidP="005D4C1D">
      <w:pPr>
        <w:spacing w:after="24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b) zapewnienia realizacji obowiązku informacyjnego dotyczącego przekazywania do publicznej wiadomości informacji o podmiotach uzyskujących wsparcie z funduszy polityki spójności w ramach RPO WP 2014-2020;</w:t>
      </w:r>
    </w:p>
    <w:p w:rsidR="005D4C1D" w:rsidRDefault="005D4C1D" w:rsidP="005D4C1D">
      <w:pPr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color w:val="000000"/>
        </w:rPr>
        <w:t xml:space="preserve">5. moje dane osobowe zostały powierzone do przetwarzania Instytucji Pośredniczącej </w:t>
      </w:r>
      <w:r>
        <w:rPr>
          <w:rFonts w:ascii="Arial" w:eastAsia="Times New Roman" w:hAnsi="Arial" w:cs="Arial"/>
          <w:color w:val="000000"/>
        </w:rPr>
        <w:br/>
        <w:t xml:space="preserve">– Wojewódzkiemu Urzędowi Pracy w Rzeszowie, z siedziba: 35-025 Rzeszów, </w:t>
      </w:r>
      <w:r>
        <w:rPr>
          <w:rFonts w:ascii="Arial" w:eastAsia="Times New Roman" w:hAnsi="Arial" w:cs="Arial"/>
          <w:color w:val="000000"/>
        </w:rPr>
        <w:br/>
        <w:t xml:space="preserve">ul. płk. Leopolda Lisa-Kuli 20, Beneficjentowi realizującemu Projekt </w:t>
      </w:r>
      <w:r w:rsidRPr="00E77A9F">
        <w:rPr>
          <w:rFonts w:ascii="Arial" w:eastAsia="Times New Roman" w:hAnsi="Arial" w:cs="Arial"/>
          <w:color w:val="000000"/>
        </w:rPr>
        <w:t>Stowarzyszenie "Nasza Gmina" z siedzibą 39-310 Radomyśl Wielki, ul. Dulcza Mała 40</w:t>
      </w:r>
      <w:r>
        <w:rPr>
          <w:rFonts w:ascii="Arial" w:eastAsia="Times New Roman" w:hAnsi="Arial" w:cs="Arial"/>
          <w:color w:val="000000"/>
        </w:rPr>
        <w:t xml:space="preserve">, podmiotom świadczącym usługi na rzecz Beneficjenta: </w:t>
      </w:r>
      <w:r w:rsidR="000B0B97">
        <w:rPr>
          <w:rFonts w:ascii="Arial" w:eastAsia="Times New Roman" w:hAnsi="Arial" w:cs="Arial"/>
          <w:color w:val="000000"/>
        </w:rPr>
        <w:t>Żłobek w Radomyślu Wielkim, ul. Ogrodowa 1, 39-310 Radomyśl Wielki</w:t>
      </w:r>
      <w:r>
        <w:rPr>
          <w:rFonts w:ascii="Arial" w:eastAsia="Times New Roman" w:hAnsi="Arial" w:cs="Arial"/>
          <w:color w:val="000000"/>
        </w:rPr>
        <w:t xml:space="preserve">, w ramach RPO WP 2014-2020. </w:t>
      </w:r>
    </w:p>
    <w:p w:rsidR="005D4C1D" w:rsidRDefault="005D4C1D" w:rsidP="005D4C1D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:rsidR="005D4C1D" w:rsidRDefault="005D4C1D" w:rsidP="005D4C1D">
      <w:pPr>
        <w:spacing w:after="240" w:line="240" w:lineRule="auto"/>
        <w:ind w:left="284"/>
        <w:jc w:val="both"/>
        <w:rPr>
          <w:rFonts w:ascii="Arial" w:eastAsia="Times New Roman" w:hAnsi="Arial" w:cs="Arial"/>
          <w:color w:val="000000"/>
        </w:rPr>
      </w:pPr>
    </w:p>
    <w:p w:rsidR="005D4C1D" w:rsidRDefault="005D4C1D" w:rsidP="005D4C1D">
      <w:pPr>
        <w:spacing w:after="24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Moje dane mogą zostać również powierzone specjalistycznym firmom, realizującym </w:t>
      </w:r>
      <w:r w:rsidR="000B0B97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na zlecenie ministra właściwego ds. rozwoju regionalnego, Instytucji Zarządzającej, Instytucji Pośredniczącej lub Beneficjentom kontrole i audyt w ramach RPO WP </w:t>
      </w:r>
      <w:r>
        <w:rPr>
          <w:rFonts w:ascii="Arial" w:eastAsia="Times New Roman" w:hAnsi="Arial" w:cs="Arial"/>
          <w:color w:val="000000"/>
        </w:rPr>
        <w:br/>
        <w:t>2014-2020;</w:t>
      </w:r>
    </w:p>
    <w:p w:rsidR="005D4C1D" w:rsidRDefault="005D4C1D" w:rsidP="005D4C1D">
      <w:pPr>
        <w:spacing w:after="240" w:line="24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6. podanie danych jest dobrowolne, aczkolwiek odmowa ich podania jest równoznaczna z brakiem możliwości udzielenia wsparcia w ramach Projektu;</w:t>
      </w:r>
    </w:p>
    <w:p w:rsidR="005D4C1D" w:rsidRDefault="005D4C1D" w:rsidP="005D4C1D">
      <w:pPr>
        <w:spacing w:after="240" w:line="24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 w ciągu 4 tygodni po zakończeniu udziału w Projekcie udostępnię dane dot. mojego statusu na rynku pracy oraz informację nt. udziału w kształceniu lub szkoleniu oraz uzyskania kwalifikacji lub nabycia kompetencji;</w:t>
      </w:r>
    </w:p>
    <w:p w:rsidR="005D4C1D" w:rsidRDefault="005D4C1D" w:rsidP="005D4C1D">
      <w:pPr>
        <w:spacing w:after="240" w:line="24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8. w ciągu 3 miesięcy po zakończeniu udziału w Projekcie udostępnię dane dot. mojego statusu na rynku pracy;</w:t>
      </w:r>
    </w:p>
    <w:p w:rsidR="005D4C1D" w:rsidRDefault="005D4C1D" w:rsidP="005D4C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9. zapoznałem/am się z treścią rozdziału 4 ustawy o ochronie danych osobowych, dot. praw osoby, której dane dotyczą,  w zbiorach danych osobowych, tj. m.in. mam prawo dostępu do treści swoich danych osobowych i ich poprawiania.</w:t>
      </w:r>
    </w:p>
    <w:p w:rsidR="005D4C1D" w:rsidRDefault="005D4C1D" w:rsidP="005D4C1D">
      <w:pPr>
        <w:spacing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5D4C1D" w:rsidRDefault="005D4C1D" w:rsidP="005D4C1D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5D4C1D" w:rsidRDefault="005D4C1D" w:rsidP="005D4C1D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5D4C1D" w:rsidRDefault="005D4C1D" w:rsidP="005D4C1D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5D4C1D" w:rsidRDefault="005D4C1D" w:rsidP="005D4C1D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5D4C1D" w:rsidRDefault="005D4C1D" w:rsidP="005D4C1D">
      <w:pPr>
        <w:spacing w:after="60" w:line="254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…………………………………………..</w:t>
      </w:r>
    </w:p>
    <w:p w:rsidR="005D4C1D" w:rsidRDefault="005D4C1D" w:rsidP="005D4C1D">
      <w:pPr>
        <w:spacing w:after="60" w:line="254" w:lineRule="auto"/>
      </w:pPr>
      <w:r>
        <w:rPr>
          <w:rFonts w:ascii="Arial" w:hAnsi="Arial" w:cs="Arial"/>
          <w:color w:val="000000"/>
        </w:rPr>
        <w:t xml:space="preserve">Miejscowość i data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czytelny podpis uczestnika Projektu</w:t>
      </w:r>
      <w:r>
        <w:rPr>
          <w:rFonts w:ascii="Arial" w:hAnsi="Arial" w:cs="Arial"/>
          <w:color w:val="000000"/>
          <w:vertAlign w:val="superscript"/>
        </w:rPr>
        <w:footnoteReference w:customMarkFollows="1" w:id="2"/>
        <w:t></w:t>
      </w:r>
    </w:p>
    <w:p w:rsidR="00A95EB5" w:rsidRPr="005D4C1D" w:rsidRDefault="00A95EB5" w:rsidP="005D4C1D"/>
    <w:sectPr w:rsidR="00A95EB5" w:rsidRPr="005D4C1D" w:rsidSect="004517D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19" w:rsidRDefault="00320A19" w:rsidP="00A27BB7">
      <w:pPr>
        <w:spacing w:after="0" w:line="240" w:lineRule="auto"/>
      </w:pPr>
      <w:r>
        <w:separator/>
      </w:r>
    </w:p>
  </w:endnote>
  <w:endnote w:type="continuationSeparator" w:id="1">
    <w:p w:rsidR="00320A19" w:rsidRDefault="00320A19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DE" w:rsidRPr="009B3CD4" w:rsidRDefault="004517DE" w:rsidP="004517DE">
    <w:pPr>
      <w:pStyle w:val="Stopka"/>
      <w:rPr>
        <w:rFonts w:ascii="Times New Roman" w:hAnsi="Times New Roman"/>
        <w:sz w:val="16"/>
        <w:szCs w:val="16"/>
      </w:rPr>
    </w:pPr>
  </w:p>
  <w:p w:rsidR="004517DE" w:rsidRPr="004517DE" w:rsidRDefault="004517DE" w:rsidP="004517DE">
    <w:pPr>
      <w:pStyle w:val="Stopka"/>
      <w:jc w:val="center"/>
      <w:rPr>
        <w:rFonts w:ascii="Times New Roman" w:hAnsi="Times New Roman"/>
        <w:b/>
        <w:i/>
        <w:sz w:val="20"/>
        <w:szCs w:val="20"/>
      </w:rPr>
    </w:pPr>
    <w:r w:rsidRPr="004517DE">
      <w:rPr>
        <w:rFonts w:ascii="Times New Roman" w:hAnsi="Times New Roman"/>
        <w:b/>
        <w:i/>
        <w:sz w:val="20"/>
        <w:szCs w:val="20"/>
      </w:rPr>
      <w:t>Projekt współfinansowany przez Unię Europejską w ramach Europejskiego Funduszu Społecznego</w:t>
    </w:r>
  </w:p>
  <w:p w:rsidR="004517DE" w:rsidRPr="004517DE" w:rsidRDefault="004517DE">
    <w:pPr>
      <w:pStyle w:val="Stopka"/>
      <w:rPr>
        <w:rFonts w:ascii="Times New Roman" w:hAnsi="Times New Roman"/>
      </w:rPr>
    </w:pPr>
  </w:p>
  <w:p w:rsidR="004517DE" w:rsidRPr="004517DE" w:rsidRDefault="004517DE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19" w:rsidRDefault="00320A19" w:rsidP="00A27BB7">
      <w:pPr>
        <w:spacing w:after="0" w:line="240" w:lineRule="auto"/>
      </w:pPr>
      <w:r>
        <w:separator/>
      </w:r>
    </w:p>
  </w:footnote>
  <w:footnote w:type="continuationSeparator" w:id="1">
    <w:p w:rsidR="00320A19" w:rsidRDefault="00320A19" w:rsidP="00A27BB7">
      <w:pPr>
        <w:spacing w:after="0" w:line="240" w:lineRule="auto"/>
      </w:pPr>
      <w:r>
        <w:continuationSeparator/>
      </w:r>
    </w:p>
  </w:footnote>
  <w:footnote w:id="2">
    <w:p w:rsidR="005D4C1D" w:rsidRPr="00171F94" w:rsidRDefault="005D4C1D" w:rsidP="005D4C1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71F94">
        <w:rPr>
          <w:rStyle w:val="Odwoanieprzypisudolnego"/>
          <w:rFonts w:ascii="Arial" w:hAnsi="Arial" w:cs="Arial"/>
          <w:sz w:val="18"/>
          <w:szCs w:val="18"/>
        </w:rPr>
        <w:t></w:t>
      </w:r>
      <w:r w:rsidRPr="00171F94">
        <w:rPr>
          <w:rFonts w:ascii="Arial" w:hAnsi="Arial" w:cs="Arial"/>
          <w:sz w:val="18"/>
          <w:szCs w:val="18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">
    <w:nsid w:val="5CFE3740"/>
    <w:multiLevelType w:val="multilevel"/>
    <w:tmpl w:val="3336F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BB7"/>
    <w:rsid w:val="00000FD4"/>
    <w:rsid w:val="0001353F"/>
    <w:rsid w:val="000161D3"/>
    <w:rsid w:val="00031F68"/>
    <w:rsid w:val="000620EA"/>
    <w:rsid w:val="00081DFF"/>
    <w:rsid w:val="000965FF"/>
    <w:rsid w:val="000B0B97"/>
    <w:rsid w:val="000B4C56"/>
    <w:rsid w:val="000B7730"/>
    <w:rsid w:val="001025B4"/>
    <w:rsid w:val="00117EE1"/>
    <w:rsid w:val="00120D66"/>
    <w:rsid w:val="00165F0D"/>
    <w:rsid w:val="00167B30"/>
    <w:rsid w:val="00184AD9"/>
    <w:rsid w:val="001876CD"/>
    <w:rsid w:val="001A6C06"/>
    <w:rsid w:val="001C6585"/>
    <w:rsid w:val="00211906"/>
    <w:rsid w:val="00224D52"/>
    <w:rsid w:val="00237562"/>
    <w:rsid w:val="0024305D"/>
    <w:rsid w:val="002D0306"/>
    <w:rsid w:val="00320A19"/>
    <w:rsid w:val="00353B39"/>
    <w:rsid w:val="00361E43"/>
    <w:rsid w:val="003D3744"/>
    <w:rsid w:val="0040454D"/>
    <w:rsid w:val="00440E4E"/>
    <w:rsid w:val="0044273B"/>
    <w:rsid w:val="004517DE"/>
    <w:rsid w:val="00481AA6"/>
    <w:rsid w:val="0049224C"/>
    <w:rsid w:val="004A7832"/>
    <w:rsid w:val="004B0E10"/>
    <w:rsid w:val="00540780"/>
    <w:rsid w:val="00586577"/>
    <w:rsid w:val="005C29DC"/>
    <w:rsid w:val="005D4C1D"/>
    <w:rsid w:val="00604559"/>
    <w:rsid w:val="00614236"/>
    <w:rsid w:val="00635F94"/>
    <w:rsid w:val="00646F8C"/>
    <w:rsid w:val="00661513"/>
    <w:rsid w:val="006F4A05"/>
    <w:rsid w:val="00744DCA"/>
    <w:rsid w:val="00751388"/>
    <w:rsid w:val="007801B2"/>
    <w:rsid w:val="007B5330"/>
    <w:rsid w:val="008408AA"/>
    <w:rsid w:val="008766E1"/>
    <w:rsid w:val="008B5A04"/>
    <w:rsid w:val="008E7600"/>
    <w:rsid w:val="00902F70"/>
    <w:rsid w:val="00905021"/>
    <w:rsid w:val="00914C0A"/>
    <w:rsid w:val="0091593A"/>
    <w:rsid w:val="009243B8"/>
    <w:rsid w:val="009833DC"/>
    <w:rsid w:val="0098767F"/>
    <w:rsid w:val="009B3CD4"/>
    <w:rsid w:val="009B58D2"/>
    <w:rsid w:val="009C5183"/>
    <w:rsid w:val="00A27BB7"/>
    <w:rsid w:val="00A30CDC"/>
    <w:rsid w:val="00A41041"/>
    <w:rsid w:val="00A73AA6"/>
    <w:rsid w:val="00A95EB5"/>
    <w:rsid w:val="00A96326"/>
    <w:rsid w:val="00AA2F34"/>
    <w:rsid w:val="00AC1376"/>
    <w:rsid w:val="00B60F5E"/>
    <w:rsid w:val="00B62FAE"/>
    <w:rsid w:val="00B76011"/>
    <w:rsid w:val="00B7705C"/>
    <w:rsid w:val="00B83166"/>
    <w:rsid w:val="00BF6627"/>
    <w:rsid w:val="00C16970"/>
    <w:rsid w:val="00C73E65"/>
    <w:rsid w:val="00CB2D8D"/>
    <w:rsid w:val="00D96311"/>
    <w:rsid w:val="00DD1761"/>
    <w:rsid w:val="00E7208E"/>
    <w:rsid w:val="00E77A9F"/>
    <w:rsid w:val="00E92A95"/>
    <w:rsid w:val="00EC1267"/>
    <w:rsid w:val="00F347A1"/>
    <w:rsid w:val="00F4418A"/>
    <w:rsid w:val="00F6585E"/>
    <w:rsid w:val="00F7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5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7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EAB31-8D00-47E5-BE70-38F982AC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Użytkownik systemu Windows</cp:lastModifiedBy>
  <cp:revision>2</cp:revision>
  <cp:lastPrinted>2016-08-30T08:19:00Z</cp:lastPrinted>
  <dcterms:created xsi:type="dcterms:W3CDTF">2020-09-25T08:24:00Z</dcterms:created>
  <dcterms:modified xsi:type="dcterms:W3CDTF">2020-09-25T08:24:00Z</dcterms:modified>
</cp:coreProperties>
</file>